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16D" w:rsidRDefault="0061016D" w:rsidP="0061016D">
      <w:pPr>
        <w:spacing w:before="100" w:beforeAutospacing="1" w:after="100" w:afterAutospacing="1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>МИНИСТЕРСТВО ОБРАЗОВАНИЯ И НАУКИ РОССИЙСКОЙ ФЕДЕРАЦИИ</w:t>
      </w:r>
    </w:p>
    <w:p w:rsidR="0061016D" w:rsidRDefault="0061016D" w:rsidP="0061016D">
      <w:pPr>
        <w:spacing w:before="100" w:beforeAutospacing="1" w:after="100" w:afterAutospacing="1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>ФЕДЕРАЛЬНАЯ СЛУЖБА ПО НАДЗОРУ В СФЕРЕ ОБРАЗОВАНИЯ И НАУКИ</w:t>
      </w:r>
    </w:p>
    <w:p w:rsidR="0061016D" w:rsidRDefault="0061016D" w:rsidP="0061016D">
      <w:pPr>
        <w:spacing w:before="100" w:beforeAutospacing="1" w:after="100" w:afterAutospacing="1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  <w:t>ПИСЬМО от 2 февраля 2014 г. N 01-19/06-01</w:t>
      </w:r>
    </w:p>
    <w:p w:rsidR="0061016D" w:rsidRDefault="0061016D" w:rsidP="0061016D">
      <w:pPr>
        <w:spacing w:before="100" w:beforeAutospacing="1"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ЛИЦЕНЗИРОВАНИИ ОБРАЗОВАТЕЛЬНОЙ ДЕЯТЕЛЬНОСТИ</w:t>
      </w:r>
    </w:p>
    <w:p w:rsidR="0061016D" w:rsidRDefault="0061016D" w:rsidP="00610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вступлением в силу с 7 ноября 2013 года </w:t>
      </w:r>
      <w:hyperlink r:id="rId4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постановления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Федерации от 28.10.2013 N 966 «О лицензировании образовательной деятельности» (далее — Положение о лицензировании) Федеральная служба по надзору в сфере образования и науки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разъясняет порядок предоставления документов на процедуру проведения лицензирования образовательной деятельности на период до принятия соответствующих подзаконных нормативных правовых актов.</w:t>
      </w:r>
      <w:proofErr w:type="gramEnd"/>
    </w:p>
    <w:p w:rsidR="0061016D" w:rsidRDefault="0061016D" w:rsidP="00610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Лицензирование осуществляется в соответствии с требованиями </w:t>
      </w:r>
      <w:hyperlink r:id="rId5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статьи 91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29.12.2012 N 273-ФЗ «Об образовании в Российской Федерации» (далее — Федеральный закон об образовании в Российской Федерации), вступившего в силу с 1 сентября 2013 года, Федерального </w:t>
      </w:r>
      <w:hyperlink r:id="rId6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закона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04.05.2011 N 99-ФЗ «О лицензировании отдельных видов деятельности» и </w:t>
      </w:r>
      <w:hyperlink r:id="rId7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Положения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лицензировании. Изданные до вступления в силу </w:t>
      </w:r>
      <w:hyperlink r:id="rId8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Закона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образовании в Российской Федерации и </w:t>
      </w:r>
      <w:hyperlink r:id="rId9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Положения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лицензировании подзаконные нормативные правовые акты, регулирующие процедуру лицензирования, применяются в части, не противоречащей законодательству Российской Федерации, до принятия соответствующих нормативных правовых актов.</w:t>
      </w:r>
    </w:p>
    <w:p w:rsidR="0061016D" w:rsidRDefault="0061016D" w:rsidP="00610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осуществления лицензирования образовательной деятельности при предоставлении лицензии, переоформлении лицензии при намерении лицензиата осуществлять лицензируемую деятельность по адресу места ее осуществления, не указанному в лицензии, в филиале организации, не указанном в лицензии, по реализации новых образовательных программ, не указанных в лицензии, заявители предоставляют заявление и комплекты документов, указанные в </w:t>
      </w:r>
      <w:hyperlink r:id="rId10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пунктах 10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1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15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hyperlink r:id="rId12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17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о лицензировании.</w:t>
      </w:r>
      <w:proofErr w:type="gramEnd"/>
    </w:p>
    <w:p w:rsidR="0061016D" w:rsidRDefault="0061016D" w:rsidP="00610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заявления о предоставлении (переоформлении) лицензии и справки о материально-техническом обеспечении образовательной деятельности по образовательным программам в настоящее время установлены </w:t>
      </w:r>
      <w:hyperlink r:id="rId13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приказом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образования и науки Российской Федерации от 11.12.2012 N 1032 «Об утверждении форм заявлений о предоставлении лицензии на осуществление образовательной деятельности, о переоформлении лицензии на осуществление образовательной деятельности и справки о материально-техническом обеспечении образовательной деятельности по заявленным для лицензирования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образовательным программам» и заполняются в части, не противоречащей нормам Федерального </w:t>
      </w:r>
      <w:hyperlink r:id="rId14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закона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образовании в Российской Федерации и </w:t>
      </w:r>
      <w:hyperlink r:id="rId15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Положения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лицензировании.</w:t>
      </w:r>
    </w:p>
    <w:p w:rsidR="0061016D" w:rsidRDefault="0061016D" w:rsidP="00610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справок о педагогических и научных работниках, о наличии печатных и электронных образовательных и информационных ресурсов, условий для функционирования электронной информационно-образовательной среды (при наличии образовательных программ с применением исключительно электронного обучения, дистанционных образовательных технологий), специальных условий для получения образования обучающимися с ограниченными возможностями здоровья на сегодняшний день не установлены. Заявитель вправе представлять указанные документы в произвольном виде до официального утверждения соответствующих форм и требований к ним.</w:t>
      </w:r>
    </w:p>
    <w:p w:rsidR="0061016D" w:rsidRDefault="0061016D" w:rsidP="00610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Вместе с тем вышеназванные документы должны содержать все сведения, отвечающие требованиям </w:t>
      </w:r>
      <w:hyperlink r:id="rId16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статей 16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7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18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8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46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9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79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об образовании в Российской Федерации, а также требованиям федеральных государственных образовательных стандартов.</w:t>
      </w:r>
    </w:p>
    <w:p w:rsidR="0061016D" w:rsidRDefault="0061016D" w:rsidP="00610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Образовательные организации на основании </w:t>
      </w:r>
      <w:hyperlink r:id="rId20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подпункта «</w:t>
        </w:r>
        <w:proofErr w:type="spellStart"/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д</w:t>
        </w:r>
        <w:proofErr w:type="spellEnd"/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» пункта 10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1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подпункта «</w:t>
        </w:r>
        <w:proofErr w:type="spellStart"/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д</w:t>
        </w:r>
        <w:proofErr w:type="spellEnd"/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» пункта 16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2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подпункта «в» пункта 17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о лицензировании для осуществления процедуры лицензирования образовательной деятельности представляют копии разработанных и утвержденных организациями, осуществляющими образовательную деятельность, образовательных программ.</w:t>
      </w:r>
    </w:p>
    <w:p w:rsidR="0061016D" w:rsidRDefault="0061016D" w:rsidP="00610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Образовательная программа в соответствии с </w:t>
      </w:r>
      <w:hyperlink r:id="rId23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9 статьи 2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об образовании в Российской Федерации — это комплекс основных характеристик образования (объем, содержание, планируемые результаты), организационно-педагогических условий и в случаях, предусмотренных Федеральным </w:t>
      </w:r>
      <w:hyperlink r:id="rId24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образовании в Российской Федерации, форм аттестации, который представлен в виде учебного плана, календарного учебного графика, рабочих программ учебных предметов, курсов, дисциплин (модулей), иных компонентов, а также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оценочных и методических материалов.</w:t>
      </w:r>
    </w:p>
    <w:p w:rsidR="0061016D" w:rsidRDefault="0061016D" w:rsidP="00610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целью выполнения вышеуказанных подпунктов </w:t>
      </w:r>
      <w:hyperlink r:id="rId25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Положения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лицензировании рекомендует представлять в печатном виде копии учебных планов, а остальные документы, входящие в образовательную программу,— в электронном виде.</w:t>
      </w:r>
    </w:p>
    <w:p w:rsidR="0061016D" w:rsidRDefault="0061016D" w:rsidP="00610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 С. КРАВЦОВ</w:t>
      </w:r>
    </w:p>
    <w:p w:rsidR="0061016D" w:rsidRDefault="0061016D" w:rsidP="00610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808A1" w:rsidRDefault="00B808A1"/>
    <w:sectPr w:rsidR="00B808A1" w:rsidSect="00B808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16D"/>
    <w:rsid w:val="000A2E01"/>
    <w:rsid w:val="0061016D"/>
    <w:rsid w:val="00B80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1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016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7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8547/" TargetMode="External"/><Relationship Id="rId13" Type="http://schemas.openxmlformats.org/officeDocument/2006/relationships/hyperlink" Target="http://www.consultant.ru/document/cons_doc_LAW_141355/" TargetMode="External"/><Relationship Id="rId18" Type="http://schemas.openxmlformats.org/officeDocument/2006/relationships/hyperlink" Target="http://www.consultant.ru/document/cons_doc_LAW_148547/?dst=100646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www.consultant.ru/document/cons_doc_LAW_153731/?dst=100100" TargetMode="External"/><Relationship Id="rId7" Type="http://schemas.openxmlformats.org/officeDocument/2006/relationships/hyperlink" Target="http://www.consultant.ru/document/cons_doc_LAW_153731/?dst=100011" TargetMode="External"/><Relationship Id="rId12" Type="http://schemas.openxmlformats.org/officeDocument/2006/relationships/hyperlink" Target="http://www.consultant.ru/document/cons_doc_LAW_153731/?dst=100113" TargetMode="External"/><Relationship Id="rId17" Type="http://schemas.openxmlformats.org/officeDocument/2006/relationships/hyperlink" Target="http://www.consultant.ru/document/cons_doc_LAW_148547/?dst=100279" TargetMode="External"/><Relationship Id="rId25" Type="http://schemas.openxmlformats.org/officeDocument/2006/relationships/hyperlink" Target="http://www.consultant.ru/document/cons_doc_LAW_153731/?dst=100011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148547/?dst=100265" TargetMode="External"/><Relationship Id="rId20" Type="http://schemas.openxmlformats.org/officeDocument/2006/relationships/hyperlink" Target="http://www.consultant.ru/document/cons_doc_LAW_153731/?dst=100063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148978/" TargetMode="External"/><Relationship Id="rId11" Type="http://schemas.openxmlformats.org/officeDocument/2006/relationships/hyperlink" Target="http://www.consultant.ru/document/cons_doc_LAW_153731/?dst=100085" TargetMode="External"/><Relationship Id="rId24" Type="http://schemas.openxmlformats.org/officeDocument/2006/relationships/hyperlink" Target="http://www.consultant.ru/document/cons_doc_LAW_148547/" TargetMode="External"/><Relationship Id="rId5" Type="http://schemas.openxmlformats.org/officeDocument/2006/relationships/hyperlink" Target="http://www.consultant.ru/document/cons_doc_LAW_148547/?dst=101208" TargetMode="External"/><Relationship Id="rId15" Type="http://schemas.openxmlformats.org/officeDocument/2006/relationships/hyperlink" Target="http://www.consultant.ru/document/cons_doc_LAW_153731/?dst=100011" TargetMode="External"/><Relationship Id="rId23" Type="http://schemas.openxmlformats.org/officeDocument/2006/relationships/hyperlink" Target="http://www.consultant.ru/document/cons_doc_LAW_148547/?dst=100022" TargetMode="External"/><Relationship Id="rId10" Type="http://schemas.openxmlformats.org/officeDocument/2006/relationships/hyperlink" Target="http://www.consultant.ru/document/cons_doc_LAW_153731/?dst=100058" TargetMode="External"/><Relationship Id="rId19" Type="http://schemas.openxmlformats.org/officeDocument/2006/relationships/hyperlink" Target="http://www.consultant.ru/document/cons_doc_LAW_148547/?dst=101037" TargetMode="External"/><Relationship Id="rId4" Type="http://schemas.openxmlformats.org/officeDocument/2006/relationships/hyperlink" Target="http://www.consultant.ru/document/cons_doc_LAW_153731/" TargetMode="External"/><Relationship Id="rId9" Type="http://schemas.openxmlformats.org/officeDocument/2006/relationships/hyperlink" Target="http://www.consultant.ru/document/cons_doc_LAW_153731/?dst=100011" TargetMode="External"/><Relationship Id="rId14" Type="http://schemas.openxmlformats.org/officeDocument/2006/relationships/hyperlink" Target="http://www.consultant.ru/document/cons_doc_LAW_148547/" TargetMode="External"/><Relationship Id="rId22" Type="http://schemas.openxmlformats.org/officeDocument/2006/relationships/hyperlink" Target="http://www.consultant.ru/document/cons_doc_LAW_153731/?dst=100116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944</Words>
  <Characters>5381</Characters>
  <Application>Microsoft Office Word</Application>
  <DocSecurity>0</DocSecurity>
  <Lines>44</Lines>
  <Paragraphs>12</Paragraphs>
  <ScaleCrop>false</ScaleCrop>
  <Company>Авто-Леди</Company>
  <LinksUpToDate>false</LinksUpToDate>
  <CharactersWithSpaces>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Авто-Леди</dc:creator>
  <cp:keywords/>
  <dc:description/>
  <cp:lastModifiedBy>Авто-Леди</cp:lastModifiedBy>
  <cp:revision>2</cp:revision>
  <dcterms:created xsi:type="dcterms:W3CDTF">2014-12-22T13:24:00Z</dcterms:created>
  <dcterms:modified xsi:type="dcterms:W3CDTF">2014-12-22T13:24:00Z</dcterms:modified>
</cp:coreProperties>
</file>